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3757" w14:textId="0D58550E" w:rsidR="006D175A" w:rsidRDefault="004043E1">
      <w:pPr>
        <w:pStyle w:val="Corpsdetexte"/>
        <w:ind w:left="40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5B04959" wp14:editId="10C3B49C">
                <wp:extent cx="3756660" cy="365760"/>
                <wp:effectExtent l="9525" t="0" r="0" b="5714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6660" cy="3657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4F54609" w14:textId="77777777" w:rsidR="006D175A" w:rsidRDefault="004043E1">
                            <w:pPr>
                              <w:spacing w:line="237" w:lineRule="auto"/>
                              <w:ind w:left="811" w:right="18" w:hanging="6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communes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villes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centres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Baule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Guérande 76 000 habitants, 360 000 en été – 320 agents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B0495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295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" filled="f">
                <v:stroke dashstyle="3 1"/>
                <v:path arrowok="t"/>
                <v:textbox inset="0,0,0,0">
                  <w:txbxContent>
                    <w:p w14:paraId="34F54609" w14:textId="77777777" w:rsidR="006D175A" w:rsidRDefault="004043E1">
                      <w:pPr>
                        <w:spacing w:line="237" w:lineRule="auto"/>
                        <w:ind w:left="811" w:right="18" w:hanging="6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15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communes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dont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villes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centres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Baule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Guérande 76 000 habitants, 360 000 en été – 320 agents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FFCF03" w14:textId="77777777" w:rsidR="006D175A" w:rsidRDefault="004043E1">
      <w:pPr>
        <w:spacing w:before="215"/>
        <w:ind w:left="298" w:right="691"/>
        <w:jc w:val="both"/>
        <w:rPr>
          <w:b/>
          <w:i/>
        </w:rPr>
      </w:pPr>
      <w:r>
        <w:rPr>
          <w:b/>
          <w:i/>
        </w:rPr>
        <w:t>Travailler au cœur d’une destination touristique, une aventure plutôt séduisante… S’épanouir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dans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cadre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unique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s’imprégner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d’ambiances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très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différentes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 quelques kilomètres, voilà ce qui vous attend au cœur de la Presqu’île guérandaise !</w:t>
      </w:r>
    </w:p>
    <w:p w14:paraId="6FB567B9" w14:textId="77777777" w:rsidR="006D175A" w:rsidRDefault="004043E1">
      <w:pPr>
        <w:spacing w:before="161"/>
        <w:ind w:left="298" w:right="690"/>
        <w:jc w:val="both"/>
        <w:rPr>
          <w:b/>
          <w:i/>
        </w:rPr>
      </w:pPr>
      <w:r>
        <w:rPr>
          <w:b/>
          <w:i/>
        </w:rPr>
        <w:t>Con</w:t>
      </w:r>
      <w:r>
        <w:rPr>
          <w:b/>
          <w:i/>
        </w:rPr>
        <w:t>scient des qualités uniques de son territoire, de son environnement et des enjeux qui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sont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liés,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Cap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Atlantique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Baule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Guérande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Agglo,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Communauté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d’agglomération au service des 76000 habitants de ses 15 communes se structure pour répondre aux enjeux portés par les élus dans le projet de territoire adopté fin 2022.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La collectivité opère une transformation culturelle pour devenir une communauté de pro</w:t>
      </w:r>
      <w:r>
        <w:rPr>
          <w:b/>
          <w:i/>
        </w:rPr>
        <w:t>jets où l’expertise, l’innovation, le développement durable et le bien vivre ensemble sont au cœur de ses valeurs.</w:t>
      </w:r>
    </w:p>
    <w:p w14:paraId="1D5928E8" w14:textId="77777777" w:rsidR="006D175A" w:rsidRDefault="004043E1">
      <w:pPr>
        <w:ind w:left="298" w:right="693"/>
        <w:jc w:val="both"/>
        <w:rPr>
          <w:b/>
          <w:i/>
        </w:rPr>
      </w:pPr>
      <w:r>
        <w:rPr>
          <w:b/>
          <w:i/>
        </w:rPr>
        <w:t>Elle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favorise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travail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transversalité,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simplification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processus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développe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un management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tourné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vers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l’humain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pour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garantir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s</w:t>
      </w:r>
      <w:r>
        <w:rPr>
          <w:b/>
          <w:i/>
        </w:rPr>
        <w:t>es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collaborateurs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environnement de travail bienveillant et inspirant.</w:t>
      </w:r>
    </w:p>
    <w:p w14:paraId="00831A23" w14:textId="77777777" w:rsidR="006D175A" w:rsidRDefault="004043E1">
      <w:pPr>
        <w:spacing w:before="161"/>
        <w:ind w:left="298"/>
        <w:jc w:val="both"/>
        <w:rPr>
          <w:b/>
          <w:i/>
        </w:rPr>
      </w:pPr>
      <w:r>
        <w:rPr>
          <w:b/>
          <w:i/>
        </w:rPr>
        <w:t>Dans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cette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dynamique,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l’agglomération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recherche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un.e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0"/>
        </w:rPr>
        <w:t>:</w:t>
      </w:r>
    </w:p>
    <w:p w14:paraId="408E59A0" w14:textId="77777777" w:rsidR="006D175A" w:rsidRDefault="004043E1">
      <w:pPr>
        <w:spacing w:before="162" w:line="341" w:lineRule="exact"/>
        <w:ind w:left="5" w:right="375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124394"/>
          <w:sz w:val="28"/>
        </w:rPr>
        <w:t>Stagiaire</w:t>
      </w:r>
      <w:r>
        <w:rPr>
          <w:rFonts w:ascii="Calibri"/>
          <w:b/>
          <w:color w:val="124394"/>
          <w:spacing w:val="-3"/>
          <w:sz w:val="28"/>
        </w:rPr>
        <w:t xml:space="preserve"> </w:t>
      </w:r>
      <w:r>
        <w:rPr>
          <w:rFonts w:ascii="Calibri"/>
          <w:b/>
          <w:color w:val="124394"/>
          <w:spacing w:val="-2"/>
          <w:sz w:val="28"/>
        </w:rPr>
        <w:t>(H/F)</w:t>
      </w:r>
    </w:p>
    <w:p w14:paraId="30112FB6" w14:textId="77777777" w:rsidR="006D175A" w:rsidRDefault="004043E1">
      <w:pPr>
        <w:spacing w:line="341" w:lineRule="exact"/>
        <w:ind w:right="374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124394"/>
          <w:sz w:val="28"/>
        </w:rPr>
        <w:t>en</w:t>
      </w:r>
      <w:r>
        <w:rPr>
          <w:rFonts w:ascii="Calibri" w:hAnsi="Calibri"/>
          <w:b/>
          <w:color w:val="124394"/>
          <w:spacing w:val="-4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charge</w:t>
      </w:r>
      <w:r>
        <w:rPr>
          <w:rFonts w:ascii="Calibri" w:hAnsi="Calibri"/>
          <w:b/>
          <w:color w:val="124394"/>
          <w:spacing w:val="-3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de</w:t>
      </w:r>
      <w:r>
        <w:rPr>
          <w:rFonts w:ascii="Calibri" w:hAnsi="Calibri"/>
          <w:b/>
          <w:color w:val="124394"/>
          <w:spacing w:val="-4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l’élaboration</w:t>
      </w:r>
      <w:r>
        <w:rPr>
          <w:rFonts w:ascii="Calibri" w:hAnsi="Calibri"/>
          <w:b/>
          <w:color w:val="124394"/>
          <w:spacing w:val="-3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du</w:t>
      </w:r>
      <w:r>
        <w:rPr>
          <w:rFonts w:ascii="Calibri" w:hAnsi="Calibri"/>
          <w:b/>
          <w:color w:val="124394"/>
          <w:spacing w:val="-3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contrat</w:t>
      </w:r>
      <w:r>
        <w:rPr>
          <w:rFonts w:ascii="Calibri" w:hAnsi="Calibri"/>
          <w:b/>
          <w:color w:val="124394"/>
          <w:spacing w:val="-4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de</w:t>
      </w:r>
      <w:r>
        <w:rPr>
          <w:rFonts w:ascii="Calibri" w:hAnsi="Calibri"/>
          <w:b/>
          <w:color w:val="124394"/>
          <w:spacing w:val="-3"/>
          <w:sz w:val="28"/>
        </w:rPr>
        <w:t xml:space="preserve"> </w:t>
      </w:r>
      <w:r>
        <w:rPr>
          <w:rFonts w:ascii="Calibri" w:hAnsi="Calibri"/>
          <w:b/>
          <w:color w:val="124394"/>
          <w:spacing w:val="-2"/>
          <w:sz w:val="28"/>
        </w:rPr>
        <w:t>lutte</w:t>
      </w:r>
    </w:p>
    <w:p w14:paraId="1E601D3B" w14:textId="77777777" w:rsidR="006D175A" w:rsidRDefault="004043E1">
      <w:pPr>
        <w:spacing w:line="341" w:lineRule="exact"/>
        <w:ind w:right="375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124394"/>
          <w:sz w:val="28"/>
        </w:rPr>
        <w:t>contre</w:t>
      </w:r>
      <w:r>
        <w:rPr>
          <w:rFonts w:ascii="Calibri" w:hAnsi="Calibri"/>
          <w:b/>
          <w:color w:val="124394"/>
          <w:spacing w:val="-7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les</w:t>
      </w:r>
      <w:r>
        <w:rPr>
          <w:rFonts w:ascii="Calibri" w:hAnsi="Calibri"/>
          <w:b/>
          <w:color w:val="124394"/>
          <w:spacing w:val="-4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violences</w:t>
      </w:r>
      <w:r>
        <w:rPr>
          <w:rFonts w:ascii="Calibri" w:hAnsi="Calibri"/>
          <w:b/>
          <w:color w:val="124394"/>
          <w:spacing w:val="-5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sexistes</w:t>
      </w:r>
      <w:r>
        <w:rPr>
          <w:rFonts w:ascii="Calibri" w:hAnsi="Calibri"/>
          <w:b/>
          <w:color w:val="124394"/>
          <w:spacing w:val="-4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et</w:t>
      </w:r>
      <w:r>
        <w:rPr>
          <w:rFonts w:ascii="Calibri" w:hAnsi="Calibri"/>
          <w:b/>
          <w:color w:val="124394"/>
          <w:spacing w:val="-6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sexuelles</w:t>
      </w:r>
      <w:r>
        <w:rPr>
          <w:rFonts w:ascii="Calibri" w:hAnsi="Calibri"/>
          <w:b/>
          <w:color w:val="124394"/>
          <w:spacing w:val="-7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du</w:t>
      </w:r>
      <w:r>
        <w:rPr>
          <w:rFonts w:ascii="Calibri" w:hAnsi="Calibri"/>
          <w:b/>
          <w:color w:val="124394"/>
          <w:spacing w:val="-5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territoire</w:t>
      </w:r>
      <w:r>
        <w:rPr>
          <w:rFonts w:ascii="Calibri" w:hAnsi="Calibri"/>
          <w:b/>
          <w:color w:val="124394"/>
          <w:spacing w:val="-6"/>
          <w:sz w:val="28"/>
        </w:rPr>
        <w:t xml:space="preserve"> </w:t>
      </w:r>
      <w:r>
        <w:rPr>
          <w:rFonts w:ascii="Calibri" w:hAnsi="Calibri"/>
          <w:b/>
          <w:color w:val="124394"/>
          <w:sz w:val="28"/>
        </w:rPr>
        <w:t>de</w:t>
      </w:r>
      <w:r>
        <w:rPr>
          <w:rFonts w:ascii="Calibri" w:hAnsi="Calibri"/>
          <w:b/>
          <w:color w:val="124394"/>
          <w:spacing w:val="-4"/>
          <w:sz w:val="28"/>
        </w:rPr>
        <w:t xml:space="preserve"> </w:t>
      </w:r>
      <w:r>
        <w:rPr>
          <w:rFonts w:ascii="Calibri" w:hAnsi="Calibri"/>
          <w:b/>
          <w:color w:val="124394"/>
          <w:spacing w:val="-2"/>
          <w:sz w:val="28"/>
        </w:rPr>
        <w:t>l’agglomération</w:t>
      </w:r>
    </w:p>
    <w:p w14:paraId="684E182E" w14:textId="77777777" w:rsidR="006D175A" w:rsidRDefault="004043E1">
      <w:pPr>
        <w:spacing w:before="208"/>
        <w:ind w:left="298" w:right="689"/>
        <w:jc w:val="both"/>
      </w:pPr>
      <w:r>
        <w:t>Au sein du service Equilibre de l’habitat, santé et cohésion sociale</w:t>
      </w:r>
      <w:r>
        <w:rPr>
          <w:b/>
        </w:rPr>
        <w:t xml:space="preserve">, vous participez à l’élaboration du contrat des violences sexistes et sexuelles du territoire </w:t>
      </w:r>
      <w:r>
        <w:t>en lien avec la chargée de mission habitat, prévention et inclu</w:t>
      </w:r>
      <w:r>
        <w:t>sion des publics fragiles de l’Agglomération.</w:t>
      </w:r>
    </w:p>
    <w:p w14:paraId="17027BF3" w14:textId="77777777" w:rsidR="006D175A" w:rsidRDefault="004043E1">
      <w:pPr>
        <w:pStyle w:val="Titre1"/>
        <w:spacing w:before="184" w:line="276" w:lineRule="auto"/>
        <w:ind w:right="666"/>
        <w:jc w:val="both"/>
        <w:rPr>
          <w:b w:val="0"/>
        </w:rPr>
      </w:pPr>
      <w:r>
        <w:rPr>
          <w:b w:val="0"/>
        </w:rPr>
        <w:t>Vous</w:t>
      </w:r>
      <w:r>
        <w:rPr>
          <w:b w:val="0"/>
          <w:spacing w:val="-4"/>
        </w:rPr>
        <w:t xml:space="preserve"> </w:t>
      </w:r>
      <w:r>
        <w:rPr>
          <w:b w:val="0"/>
        </w:rPr>
        <w:t>participez</w:t>
      </w:r>
      <w:r>
        <w:rPr>
          <w:b w:val="0"/>
          <w:spacing w:val="-4"/>
        </w:rPr>
        <w:t xml:space="preserve"> </w:t>
      </w:r>
      <w:r>
        <w:rPr>
          <w:b w:val="0"/>
        </w:rPr>
        <w:t>à</w:t>
      </w:r>
      <w:r>
        <w:rPr>
          <w:b w:val="0"/>
          <w:spacing w:val="-6"/>
        </w:rPr>
        <w:t xml:space="preserve"> </w:t>
      </w:r>
      <w:r>
        <w:rPr>
          <w:b w:val="0"/>
        </w:rPr>
        <w:t>la</w:t>
      </w:r>
      <w:r>
        <w:rPr>
          <w:b w:val="0"/>
          <w:spacing w:val="-4"/>
        </w:rPr>
        <w:t xml:space="preserve"> </w:t>
      </w:r>
      <w:r>
        <w:rPr>
          <w:b w:val="0"/>
        </w:rPr>
        <w:t>mise</w:t>
      </w:r>
      <w:r>
        <w:rPr>
          <w:b w:val="0"/>
          <w:spacing w:val="-6"/>
        </w:rPr>
        <w:t xml:space="preserve"> </w:t>
      </w:r>
      <w:r>
        <w:rPr>
          <w:b w:val="0"/>
        </w:rPr>
        <w:t>en</w:t>
      </w:r>
      <w:r>
        <w:rPr>
          <w:b w:val="0"/>
          <w:spacing w:val="-4"/>
        </w:rPr>
        <w:t xml:space="preserve"> </w:t>
      </w:r>
      <w:r>
        <w:rPr>
          <w:b w:val="0"/>
        </w:rPr>
        <w:t>œuvre</w:t>
      </w:r>
      <w:r>
        <w:rPr>
          <w:b w:val="0"/>
          <w:spacing w:val="-3"/>
        </w:rPr>
        <w:t xml:space="preserve"> </w:t>
      </w:r>
      <w:r>
        <w:rPr>
          <w:b w:val="0"/>
        </w:rPr>
        <w:t>de</w:t>
      </w:r>
      <w:r>
        <w:rPr>
          <w:b w:val="0"/>
          <w:spacing w:val="-4"/>
        </w:rPr>
        <w:t xml:space="preserve"> </w:t>
      </w:r>
      <w:r>
        <w:rPr>
          <w:b w:val="0"/>
        </w:rPr>
        <w:t>la</w:t>
      </w:r>
      <w:r>
        <w:rPr>
          <w:b w:val="0"/>
          <w:spacing w:val="-4"/>
        </w:rPr>
        <w:t xml:space="preserve"> </w:t>
      </w:r>
      <w:r>
        <w:t>Stratégie</w:t>
      </w:r>
      <w:r>
        <w:rPr>
          <w:spacing w:val="-4"/>
        </w:rPr>
        <w:t xml:space="preserve"> </w:t>
      </w:r>
      <w:r>
        <w:t>territoriale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sécurité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prévention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délinquance</w:t>
      </w:r>
      <w:r>
        <w:rPr>
          <w:spacing w:val="-6"/>
        </w:rPr>
        <w:t xml:space="preserve"> </w:t>
      </w:r>
      <w:r>
        <w:t>2024-2028</w:t>
      </w:r>
      <w:r>
        <w:rPr>
          <w:spacing w:val="-3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volet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agir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faveur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prévention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violences et de l’accompagnement des victimes »</w:t>
      </w:r>
      <w:r>
        <w:rPr>
          <w:b w:val="0"/>
        </w:rPr>
        <w:t>.</w:t>
      </w:r>
    </w:p>
    <w:p w14:paraId="5559C795" w14:textId="77777777" w:rsidR="006D175A" w:rsidRDefault="006D175A">
      <w:pPr>
        <w:pStyle w:val="Corpsdetexte"/>
        <w:spacing w:before="39"/>
      </w:pPr>
    </w:p>
    <w:p w14:paraId="704A82B5" w14:textId="77777777" w:rsidR="006D175A" w:rsidRDefault="004043E1">
      <w:pPr>
        <w:spacing w:line="276" w:lineRule="auto"/>
        <w:ind w:left="298" w:right="668"/>
        <w:jc w:val="both"/>
      </w:pPr>
      <w:r>
        <w:t xml:space="preserve">Le contrat vise à </w:t>
      </w:r>
      <w:r>
        <w:rPr>
          <w:b/>
        </w:rPr>
        <w:t xml:space="preserve">lutter contre les violences sexistes et sexuelles </w:t>
      </w:r>
      <w:r>
        <w:t>sur le territoire de l’agglomération,</w:t>
      </w:r>
      <w:r>
        <w:rPr>
          <w:spacing w:val="-10"/>
        </w:rPr>
        <w:t xml:space="preserve"> </w:t>
      </w:r>
      <w:r>
        <w:t>une</w:t>
      </w:r>
      <w:r>
        <w:rPr>
          <w:spacing w:val="-14"/>
        </w:rPr>
        <w:t xml:space="preserve"> </w:t>
      </w:r>
      <w:r>
        <w:rPr>
          <w:b/>
        </w:rPr>
        <w:t>meilleure</w:t>
      </w:r>
      <w:r>
        <w:rPr>
          <w:b/>
          <w:spacing w:val="-13"/>
        </w:rPr>
        <w:t xml:space="preserve"> </w:t>
      </w:r>
      <w:r>
        <w:rPr>
          <w:b/>
        </w:rPr>
        <w:t>identification</w:t>
      </w:r>
      <w:r>
        <w:rPr>
          <w:b/>
          <w:spacing w:val="-14"/>
        </w:rPr>
        <w:t xml:space="preserve"> </w:t>
      </w:r>
      <w:r>
        <w:rPr>
          <w:b/>
        </w:rPr>
        <w:t>des</w:t>
      </w:r>
      <w:r>
        <w:rPr>
          <w:b/>
          <w:spacing w:val="-14"/>
        </w:rPr>
        <w:t xml:space="preserve"> </w:t>
      </w:r>
      <w:r>
        <w:rPr>
          <w:b/>
        </w:rPr>
        <w:t>victimes</w:t>
      </w:r>
      <w:r>
        <w:rPr>
          <w:b/>
          <w:spacing w:val="-14"/>
        </w:rPr>
        <w:t xml:space="preserve"> </w:t>
      </w:r>
      <w:r>
        <w:rPr>
          <w:b/>
        </w:rPr>
        <w:t>pour</w:t>
      </w:r>
      <w:r>
        <w:rPr>
          <w:b/>
          <w:spacing w:val="-13"/>
        </w:rPr>
        <w:t xml:space="preserve"> </w:t>
      </w:r>
      <w:r>
        <w:rPr>
          <w:b/>
        </w:rPr>
        <w:t>mieux</w:t>
      </w:r>
      <w:r>
        <w:rPr>
          <w:b/>
          <w:spacing w:val="-14"/>
        </w:rPr>
        <w:t xml:space="preserve"> </w:t>
      </w:r>
      <w:r>
        <w:rPr>
          <w:b/>
        </w:rPr>
        <w:t>les</w:t>
      </w:r>
      <w:r>
        <w:rPr>
          <w:b/>
          <w:spacing w:val="-11"/>
        </w:rPr>
        <w:t xml:space="preserve"> </w:t>
      </w:r>
      <w:r>
        <w:rPr>
          <w:b/>
        </w:rPr>
        <w:t>accompagner</w:t>
      </w:r>
      <w:r>
        <w:rPr>
          <w:b/>
          <w:spacing w:val="-7"/>
        </w:rPr>
        <w:t xml:space="preserve"> </w:t>
      </w:r>
      <w:r>
        <w:rPr>
          <w:b/>
        </w:rPr>
        <w:t>et les orienter</w:t>
      </w:r>
      <w:r>
        <w:t xml:space="preserve">. La </w:t>
      </w:r>
      <w:r>
        <w:rPr>
          <w:b/>
        </w:rPr>
        <w:t>formation d</w:t>
      </w:r>
      <w:r>
        <w:rPr>
          <w:b/>
        </w:rPr>
        <w:t xml:space="preserve">es professionnels et des élus </w:t>
      </w:r>
      <w:r>
        <w:t>du territoire sera un préalable nécessaire à la réussite de la démarche.</w:t>
      </w:r>
    </w:p>
    <w:p w14:paraId="758542F3" w14:textId="77777777" w:rsidR="006D175A" w:rsidRDefault="006D175A">
      <w:pPr>
        <w:pStyle w:val="Corpsdetexte"/>
        <w:spacing w:before="37"/>
      </w:pPr>
    </w:p>
    <w:p w14:paraId="14666562" w14:textId="77777777" w:rsidR="006D175A" w:rsidRDefault="004043E1">
      <w:pPr>
        <w:pStyle w:val="Corpsdetexte"/>
        <w:ind w:left="298"/>
      </w:pPr>
      <w:r>
        <w:t>Pendant</w:t>
      </w:r>
      <w:r>
        <w:rPr>
          <w:spacing w:val="-3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période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stage,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aurez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74C12E1" w14:textId="77777777" w:rsidR="006D175A" w:rsidRDefault="004043E1">
      <w:pPr>
        <w:pStyle w:val="Paragraphedeliste"/>
        <w:numPr>
          <w:ilvl w:val="0"/>
          <w:numId w:val="1"/>
        </w:numPr>
        <w:tabs>
          <w:tab w:val="left" w:pos="1018"/>
        </w:tabs>
        <w:spacing w:before="40" w:line="276" w:lineRule="auto"/>
        <w:ind w:right="674"/>
      </w:pPr>
      <w:r>
        <w:t>Réaliser un benchmarking des contrats des violences sexistes et sexuelles élaborés par des collectivités similaires</w:t>
      </w:r>
    </w:p>
    <w:p w14:paraId="7C7D1701" w14:textId="77777777" w:rsidR="006D175A" w:rsidRDefault="004043E1">
      <w:pPr>
        <w:pStyle w:val="Paragraphedeliste"/>
        <w:numPr>
          <w:ilvl w:val="0"/>
          <w:numId w:val="1"/>
        </w:numPr>
        <w:tabs>
          <w:tab w:val="left" w:pos="1018"/>
        </w:tabs>
        <w:spacing w:line="276" w:lineRule="auto"/>
      </w:pPr>
      <w:r>
        <w:t>Effectuer une veille sur les bonnes pratiques, les dispositifs institutionnels, législatifs, associatifs, et participer à la valorisation et</w:t>
      </w:r>
      <w:r>
        <w:t xml:space="preserve"> à la diffusion de ces informations</w:t>
      </w:r>
    </w:p>
    <w:p w14:paraId="65E87653" w14:textId="77777777" w:rsidR="006D175A" w:rsidRDefault="004043E1">
      <w:pPr>
        <w:pStyle w:val="Paragraphedeliste"/>
        <w:numPr>
          <w:ilvl w:val="0"/>
          <w:numId w:val="1"/>
        </w:numPr>
        <w:tabs>
          <w:tab w:val="left" w:pos="1018"/>
        </w:tabs>
        <w:spacing w:before="1" w:line="276" w:lineRule="auto"/>
        <w:ind w:right="676"/>
      </w:pPr>
      <w:r>
        <w:t>Identifier</w:t>
      </w:r>
      <w:r>
        <w:rPr>
          <w:spacing w:val="-1"/>
        </w:rPr>
        <w:t xml:space="preserve"> </w:t>
      </w:r>
      <w:r>
        <w:t>les actions à</w:t>
      </w:r>
      <w:r>
        <w:rPr>
          <w:spacing w:val="-2"/>
        </w:rPr>
        <w:t xml:space="preserve"> </w:t>
      </w:r>
      <w:r>
        <w:t>mettre en œuvre sur le territoire pour lutter</w:t>
      </w:r>
      <w:r>
        <w:rPr>
          <w:spacing w:val="-1"/>
        </w:rPr>
        <w:t xml:space="preserve"> </w:t>
      </w:r>
      <w:r>
        <w:t>contre les violences sexistes et sexuelles</w:t>
      </w:r>
    </w:p>
    <w:p w14:paraId="22103CD3" w14:textId="77777777" w:rsidR="006D175A" w:rsidRDefault="004043E1">
      <w:pPr>
        <w:pStyle w:val="Paragraphedeliste"/>
        <w:numPr>
          <w:ilvl w:val="0"/>
          <w:numId w:val="1"/>
        </w:numPr>
        <w:tabs>
          <w:tab w:val="left" w:pos="1018"/>
        </w:tabs>
        <w:spacing w:line="276" w:lineRule="auto"/>
      </w:pPr>
      <w:r>
        <w:t>Participer à l’organisation et à l’animation des temps d’échanges collectifs : ateliers, webinaires, group</w:t>
      </w:r>
      <w:r>
        <w:t>es de travail, avec les partenaires locaux,</w:t>
      </w:r>
    </w:p>
    <w:p w14:paraId="63FA28FE" w14:textId="77777777" w:rsidR="006D175A" w:rsidRDefault="004043E1">
      <w:pPr>
        <w:pStyle w:val="Paragraphedeliste"/>
        <w:numPr>
          <w:ilvl w:val="0"/>
          <w:numId w:val="1"/>
        </w:numPr>
        <w:tabs>
          <w:tab w:val="left" w:pos="1018"/>
        </w:tabs>
        <w:spacing w:line="252" w:lineRule="exact"/>
        <w:ind w:right="0"/>
      </w:pPr>
      <w:r>
        <w:t>Participer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rédaction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violences</w:t>
      </w:r>
      <w:r>
        <w:rPr>
          <w:spacing w:val="-6"/>
        </w:rPr>
        <w:t xml:space="preserve"> </w:t>
      </w:r>
      <w:r>
        <w:t>sexistes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sexuelles</w:t>
      </w:r>
    </w:p>
    <w:p w14:paraId="0F0376E9" w14:textId="77777777" w:rsidR="006D175A" w:rsidRDefault="004043E1">
      <w:pPr>
        <w:pStyle w:val="Paragraphedeliste"/>
        <w:numPr>
          <w:ilvl w:val="0"/>
          <w:numId w:val="1"/>
        </w:numPr>
        <w:tabs>
          <w:tab w:val="left" w:pos="1018"/>
        </w:tabs>
        <w:spacing w:before="39" w:line="276" w:lineRule="auto"/>
        <w:ind w:right="675"/>
      </w:pPr>
      <w:r>
        <w:t>Travailler en transversalité avec les acteurs du service Equilibre de l’habitat, santé et cohésion sociale notamment en charge des thématiq</w:t>
      </w:r>
      <w:r>
        <w:t>ues de l’habitat et de la santé</w:t>
      </w:r>
    </w:p>
    <w:p w14:paraId="12F58BEF" w14:textId="77777777" w:rsidR="006D175A" w:rsidRDefault="006D175A">
      <w:pPr>
        <w:pStyle w:val="Corpsdetexte"/>
        <w:spacing w:before="21"/>
        <w:rPr>
          <w:sz w:val="18"/>
        </w:rPr>
      </w:pPr>
    </w:p>
    <w:p w14:paraId="710607A5" w14:textId="77777777" w:rsidR="006D175A" w:rsidRDefault="004043E1">
      <w:pPr>
        <w:ind w:left="101" w:right="709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C585B65" wp14:editId="74B71784">
                <wp:simplePos x="0" y="0"/>
                <wp:positionH relativeFrom="page">
                  <wp:posOffset>656590</wp:posOffset>
                </wp:positionH>
                <wp:positionV relativeFrom="paragraph">
                  <wp:posOffset>10802</wp:posOffset>
                </wp:positionV>
                <wp:extent cx="1270" cy="9626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62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62660">
                              <a:moveTo>
                                <a:pt x="0" y="0"/>
                              </a:moveTo>
                              <a:lnTo>
                                <a:pt x="0" y="96266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51.700001pt,.850614pt" to="51.700001pt,76.650614pt" stroked="true" strokeweight="1pt" strokecolor="#4471c4">
                <v:stroke dashstyle="solid"/>
                <w10:wrap type="none"/>
              </v:line>
            </w:pict>
          </mc:Fallback>
        </mc:AlternateContent>
      </w:r>
      <w:r>
        <w:rPr>
          <w:color w:val="1E46B4"/>
          <w:sz w:val="18"/>
        </w:rPr>
        <w:t>3,</w:t>
      </w:r>
      <w:r>
        <w:rPr>
          <w:color w:val="1E46B4"/>
          <w:spacing w:val="-6"/>
          <w:sz w:val="18"/>
        </w:rPr>
        <w:t xml:space="preserve"> </w:t>
      </w:r>
      <w:r>
        <w:rPr>
          <w:color w:val="1E46B4"/>
          <w:sz w:val="18"/>
        </w:rPr>
        <w:t>avenue</w:t>
      </w:r>
      <w:r>
        <w:rPr>
          <w:color w:val="1E46B4"/>
          <w:spacing w:val="-6"/>
          <w:sz w:val="18"/>
        </w:rPr>
        <w:t xml:space="preserve"> </w:t>
      </w:r>
      <w:r>
        <w:rPr>
          <w:color w:val="1E46B4"/>
          <w:sz w:val="18"/>
        </w:rPr>
        <w:t>des</w:t>
      </w:r>
      <w:r>
        <w:rPr>
          <w:color w:val="1E46B4"/>
          <w:spacing w:val="-5"/>
          <w:sz w:val="18"/>
        </w:rPr>
        <w:t xml:space="preserve"> </w:t>
      </w:r>
      <w:r>
        <w:rPr>
          <w:color w:val="1E46B4"/>
          <w:sz w:val="18"/>
        </w:rPr>
        <w:t>Noëlles</w:t>
      </w:r>
      <w:r>
        <w:rPr>
          <w:color w:val="1E46B4"/>
          <w:spacing w:val="-3"/>
          <w:sz w:val="18"/>
        </w:rPr>
        <w:t xml:space="preserve"> </w:t>
      </w:r>
      <w:r>
        <w:rPr>
          <w:color w:val="1E46B4"/>
          <w:sz w:val="18"/>
        </w:rPr>
        <w:t>-</w:t>
      </w:r>
      <w:r>
        <w:rPr>
          <w:color w:val="1E46B4"/>
          <w:spacing w:val="-6"/>
          <w:sz w:val="18"/>
        </w:rPr>
        <w:t xml:space="preserve"> </w:t>
      </w:r>
      <w:r>
        <w:rPr>
          <w:color w:val="1E46B4"/>
          <w:sz w:val="18"/>
        </w:rPr>
        <w:t>BP</w:t>
      </w:r>
      <w:r>
        <w:rPr>
          <w:color w:val="1E46B4"/>
          <w:spacing w:val="-9"/>
          <w:sz w:val="18"/>
        </w:rPr>
        <w:t xml:space="preserve"> </w:t>
      </w:r>
      <w:r>
        <w:rPr>
          <w:color w:val="1E46B4"/>
          <w:sz w:val="18"/>
        </w:rPr>
        <w:t>64 44503 La Baule Cedex</w:t>
      </w:r>
    </w:p>
    <w:p w14:paraId="0F602B26" w14:textId="77777777" w:rsidR="006D175A" w:rsidRDefault="004043E1">
      <w:pPr>
        <w:spacing w:before="33"/>
        <w:ind w:left="101"/>
        <w:rPr>
          <w:b/>
          <w:sz w:val="18"/>
        </w:rPr>
      </w:pPr>
      <w:r>
        <w:rPr>
          <w:b/>
          <w:color w:val="1E46B4"/>
          <w:sz w:val="18"/>
        </w:rPr>
        <w:t>Tél</w:t>
      </w:r>
      <w:r>
        <w:rPr>
          <w:b/>
          <w:color w:val="1E46B4"/>
          <w:spacing w:val="-16"/>
          <w:sz w:val="18"/>
        </w:rPr>
        <w:t xml:space="preserve"> </w:t>
      </w:r>
      <w:r>
        <w:rPr>
          <w:b/>
          <w:color w:val="1E46B4"/>
          <w:sz w:val="18"/>
        </w:rPr>
        <w:t>:</w:t>
      </w:r>
      <w:r>
        <w:rPr>
          <w:b/>
          <w:color w:val="1E46B4"/>
          <w:spacing w:val="-1"/>
          <w:sz w:val="18"/>
        </w:rPr>
        <w:t xml:space="preserve"> </w:t>
      </w:r>
      <w:r>
        <w:rPr>
          <w:b/>
          <w:color w:val="1E46B4"/>
          <w:sz w:val="18"/>
        </w:rPr>
        <w:t>02</w:t>
      </w:r>
      <w:r>
        <w:rPr>
          <w:b/>
          <w:color w:val="1E46B4"/>
          <w:spacing w:val="-3"/>
          <w:sz w:val="18"/>
        </w:rPr>
        <w:t xml:space="preserve"> </w:t>
      </w:r>
      <w:r>
        <w:rPr>
          <w:b/>
          <w:color w:val="1E46B4"/>
          <w:sz w:val="18"/>
        </w:rPr>
        <w:t>51</w:t>
      </w:r>
      <w:r>
        <w:rPr>
          <w:b/>
          <w:color w:val="1E46B4"/>
          <w:spacing w:val="-2"/>
          <w:sz w:val="18"/>
        </w:rPr>
        <w:t xml:space="preserve"> </w:t>
      </w:r>
      <w:r>
        <w:rPr>
          <w:b/>
          <w:color w:val="1E46B4"/>
          <w:sz w:val="18"/>
        </w:rPr>
        <w:t>75</w:t>
      </w:r>
      <w:r>
        <w:rPr>
          <w:b/>
          <w:color w:val="1E46B4"/>
          <w:spacing w:val="-1"/>
          <w:sz w:val="18"/>
        </w:rPr>
        <w:t xml:space="preserve"> </w:t>
      </w:r>
      <w:r>
        <w:rPr>
          <w:b/>
          <w:color w:val="1E46B4"/>
          <w:sz w:val="18"/>
        </w:rPr>
        <w:t xml:space="preserve">06 </w:t>
      </w:r>
      <w:r>
        <w:rPr>
          <w:b/>
          <w:color w:val="1E46B4"/>
          <w:spacing w:val="-5"/>
          <w:sz w:val="18"/>
        </w:rPr>
        <w:t>80</w:t>
      </w:r>
    </w:p>
    <w:p w14:paraId="7763FAFC" w14:textId="77777777" w:rsidR="006D175A" w:rsidRDefault="004043E1">
      <w:pPr>
        <w:spacing w:before="29"/>
        <w:ind w:left="101"/>
        <w:rPr>
          <w:sz w:val="18"/>
        </w:rPr>
      </w:pPr>
      <w:r>
        <w:rPr>
          <w:color w:val="1E46B4"/>
          <w:sz w:val="18"/>
        </w:rPr>
        <w:t xml:space="preserve">cap-atlantique.fr </w:t>
      </w:r>
      <w:r>
        <w:rPr>
          <w:noProof/>
          <w:color w:val="1E46B4"/>
          <w:spacing w:val="-2"/>
          <w:position w:val="1"/>
          <w:sz w:val="18"/>
        </w:rPr>
        <w:drawing>
          <wp:inline distT="0" distB="0" distL="0" distR="0" wp14:anchorId="2F0E1D63" wp14:editId="4B8A3150">
            <wp:extent cx="484924" cy="107948"/>
            <wp:effectExtent l="0" t="0" r="0" b="0"/>
            <wp:docPr id="6" name="Image 6" descr="Une image contenant Police, Graphique, symbole, cercl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Police, Graphique, symbole, cercle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24" cy="10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09FDD" w14:textId="77777777" w:rsidR="006D175A" w:rsidRDefault="006D175A">
      <w:pPr>
        <w:pStyle w:val="Corpsdetexte"/>
        <w:spacing w:before="10"/>
        <w:rPr>
          <w:sz w:val="18"/>
        </w:rPr>
      </w:pPr>
    </w:p>
    <w:p w14:paraId="1A21C71E" w14:textId="77777777" w:rsidR="006D175A" w:rsidRDefault="004043E1">
      <w:pPr>
        <w:spacing w:before="1"/>
        <w:ind w:left="101" w:right="1842"/>
        <w:rPr>
          <w:sz w:val="18"/>
        </w:rPr>
      </w:pPr>
      <w:r>
        <w:rPr>
          <w:color w:val="5A5A5A"/>
          <w:sz w:val="18"/>
        </w:rPr>
        <w:t>Assérac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Batz-sur-Mer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Camoël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Férel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Guérande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Herbignac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La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Baule-Escoublac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La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Turballe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I Le Croisic I Le Pouliguen I Mesquer I Pénestin I Piriac-sur-Mer I Saint-Lyphard I Saint-Molf</w:t>
      </w:r>
    </w:p>
    <w:p w14:paraId="1CE0779B" w14:textId="77777777" w:rsidR="006D175A" w:rsidRDefault="006D175A">
      <w:pPr>
        <w:rPr>
          <w:sz w:val="18"/>
        </w:rPr>
        <w:sectPr w:rsidR="006D175A">
          <w:type w:val="continuous"/>
          <w:pgSz w:w="11910" w:h="16840"/>
          <w:pgMar w:top="1460" w:right="720" w:bottom="280" w:left="1120" w:header="720" w:footer="720" w:gutter="0"/>
          <w:cols w:space="720"/>
        </w:sectPr>
      </w:pPr>
    </w:p>
    <w:p w14:paraId="6A594781" w14:textId="3EF472D4" w:rsidR="006D175A" w:rsidRDefault="004043E1">
      <w:pPr>
        <w:spacing w:before="67"/>
        <w:ind w:left="298"/>
        <w:jc w:val="both"/>
        <w:rPr>
          <w:b/>
        </w:rPr>
      </w:pPr>
      <w:r>
        <w:rPr>
          <w:b/>
          <w:color w:val="124394"/>
        </w:rPr>
        <w:lastRenderedPageBreak/>
        <w:t>Profil</w:t>
      </w:r>
      <w:r>
        <w:rPr>
          <w:b/>
          <w:color w:val="124394"/>
          <w:spacing w:val="-5"/>
        </w:rPr>
        <w:t xml:space="preserve"> </w:t>
      </w:r>
      <w:r>
        <w:rPr>
          <w:b/>
          <w:color w:val="212121"/>
          <w:spacing w:val="-10"/>
        </w:rPr>
        <w:t>:</w:t>
      </w:r>
    </w:p>
    <w:p w14:paraId="7E1903AA" w14:textId="77777777" w:rsidR="006D175A" w:rsidRDefault="004043E1">
      <w:pPr>
        <w:spacing w:before="184"/>
        <w:ind w:left="298" w:right="689"/>
        <w:jc w:val="both"/>
      </w:pPr>
      <w:r>
        <w:rPr>
          <w:color w:val="212121"/>
        </w:rPr>
        <w:t xml:space="preserve">Formation </w:t>
      </w:r>
      <w:r>
        <w:rPr>
          <w:b/>
          <w:color w:val="212121"/>
        </w:rPr>
        <w:t>Master 2 Psychologie ou Droit parcours Personne et famille</w:t>
      </w:r>
      <w:r>
        <w:rPr>
          <w:color w:val="212121"/>
        </w:rPr>
        <w:t xml:space="preserve">, vous avez </w:t>
      </w:r>
      <w:r>
        <w:t>une connaissance des enjeux de la lutte contre les viol</w:t>
      </w:r>
      <w:r>
        <w:t>ences sexistes et sexuelles et de l’accompagnement des victimes</w:t>
      </w:r>
    </w:p>
    <w:p w14:paraId="20AE8EDD" w14:textId="77777777" w:rsidR="006D175A" w:rsidRDefault="006D175A">
      <w:pPr>
        <w:pStyle w:val="Corpsdetexte"/>
        <w:spacing w:before="39"/>
      </w:pPr>
    </w:p>
    <w:p w14:paraId="63AB82BC" w14:textId="77777777" w:rsidR="006D175A" w:rsidRDefault="004043E1">
      <w:pPr>
        <w:pStyle w:val="Corpsdetexte"/>
        <w:spacing w:line="276" w:lineRule="auto"/>
        <w:ind w:left="298"/>
      </w:pPr>
      <w:r>
        <w:rPr>
          <w:color w:val="212121"/>
        </w:rPr>
        <w:t>Autonome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organisé(e),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vous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faites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preuve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d’une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bonne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d’aisance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à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l’orale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bonnes compétences rédactionnelles.</w:t>
      </w:r>
    </w:p>
    <w:p w14:paraId="45C346F4" w14:textId="77777777" w:rsidR="006D175A" w:rsidRDefault="006D175A">
      <w:pPr>
        <w:pStyle w:val="Corpsdetexte"/>
        <w:spacing w:before="37"/>
      </w:pPr>
    </w:p>
    <w:p w14:paraId="6F85E49E" w14:textId="77777777" w:rsidR="006D175A" w:rsidRDefault="004043E1">
      <w:pPr>
        <w:ind w:left="298"/>
        <w:rPr>
          <w:b/>
        </w:rPr>
      </w:pPr>
      <w:r>
        <w:rPr>
          <w:b/>
          <w:color w:val="124394"/>
          <w:spacing w:val="-2"/>
        </w:rPr>
        <w:t>Précisions</w:t>
      </w:r>
    </w:p>
    <w:p w14:paraId="7EA06367" w14:textId="77777777" w:rsidR="006D175A" w:rsidRDefault="004043E1">
      <w:pPr>
        <w:pStyle w:val="Corpsdetexte"/>
        <w:spacing w:before="251"/>
        <w:ind w:left="298"/>
      </w:pPr>
      <w:r>
        <w:t>Stage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4"/>
        </w:rPr>
        <w:t>mois</w:t>
      </w:r>
    </w:p>
    <w:p w14:paraId="6A1256BC" w14:textId="77777777" w:rsidR="006D175A" w:rsidRDefault="004043E1">
      <w:pPr>
        <w:pStyle w:val="Corpsdetexte"/>
        <w:spacing w:before="37" w:line="276" w:lineRule="auto"/>
        <w:ind w:left="298" w:right="3152"/>
      </w:pPr>
      <w:r>
        <w:t>Basé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Guérande,</w:t>
      </w:r>
      <w:r>
        <w:rPr>
          <w:spacing w:val="-3"/>
        </w:rPr>
        <w:t xml:space="preserve"> </w:t>
      </w:r>
      <w:r>
        <w:t>déplacements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territoire</w:t>
      </w:r>
      <w:r>
        <w:rPr>
          <w:spacing w:val="-7"/>
        </w:rPr>
        <w:t xml:space="preserve"> </w:t>
      </w:r>
      <w:r>
        <w:t>possibles Télétravail possible, 1 jour par semaine</w:t>
      </w:r>
    </w:p>
    <w:p w14:paraId="5C964EED" w14:textId="77777777" w:rsidR="006D175A" w:rsidRDefault="006D175A">
      <w:pPr>
        <w:pStyle w:val="Corpsdetexte"/>
        <w:spacing w:before="39"/>
      </w:pPr>
    </w:p>
    <w:p w14:paraId="0D5EB1C4" w14:textId="77777777" w:rsidR="006D175A" w:rsidRDefault="004043E1">
      <w:pPr>
        <w:spacing w:before="1"/>
        <w:ind w:left="298"/>
        <w:rPr>
          <w:b/>
        </w:rPr>
      </w:pPr>
      <w:r>
        <w:rPr>
          <w:b/>
          <w:color w:val="124394"/>
          <w:spacing w:val="-2"/>
        </w:rPr>
        <w:t>Contact</w:t>
      </w:r>
    </w:p>
    <w:p w14:paraId="04D6739D" w14:textId="77777777" w:rsidR="006D175A" w:rsidRDefault="006D175A">
      <w:pPr>
        <w:pStyle w:val="Corpsdetexte"/>
        <w:spacing w:before="74"/>
        <w:rPr>
          <w:b/>
        </w:rPr>
      </w:pPr>
    </w:p>
    <w:p w14:paraId="321E057C" w14:textId="77777777" w:rsidR="006D175A" w:rsidRDefault="004043E1">
      <w:pPr>
        <w:pStyle w:val="Corpsdetexte"/>
        <w:spacing w:line="276" w:lineRule="auto"/>
        <w:ind w:left="298" w:right="62"/>
      </w:pPr>
      <w:r>
        <w:t>Frédérique</w:t>
      </w:r>
      <w:r>
        <w:rPr>
          <w:spacing w:val="-10"/>
        </w:rPr>
        <w:t xml:space="preserve"> </w:t>
      </w:r>
      <w:r>
        <w:t>CANOUIL,</w:t>
      </w:r>
      <w:r>
        <w:rPr>
          <w:spacing w:val="-11"/>
        </w:rPr>
        <w:t xml:space="preserve"> </w:t>
      </w:r>
      <w:r>
        <w:t>Chargée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mission</w:t>
      </w:r>
      <w:r>
        <w:rPr>
          <w:spacing w:val="-8"/>
        </w:rPr>
        <w:t xml:space="preserve"> </w:t>
      </w:r>
      <w:r>
        <w:t>habitat,</w:t>
      </w:r>
      <w:r>
        <w:rPr>
          <w:spacing w:val="-11"/>
        </w:rPr>
        <w:t xml:space="preserve"> </w:t>
      </w:r>
      <w:r>
        <w:t>prévention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inclusion</w:t>
      </w:r>
      <w:r>
        <w:rPr>
          <w:spacing w:val="-13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publics</w:t>
      </w:r>
      <w:r>
        <w:rPr>
          <w:spacing w:val="-8"/>
        </w:rPr>
        <w:t xml:space="preserve"> </w:t>
      </w:r>
      <w:r>
        <w:t>fragiles service Equilibre de l’habitat, santé et cohésion sociale</w:t>
      </w:r>
    </w:p>
    <w:p w14:paraId="44C52968" w14:textId="77777777" w:rsidR="006D175A" w:rsidRDefault="004043E1">
      <w:pPr>
        <w:pStyle w:val="Corpsdetexte"/>
        <w:spacing w:line="252" w:lineRule="exact"/>
        <w:ind w:left="298"/>
      </w:pPr>
      <w:hyperlink r:id="rId6">
        <w:r>
          <w:rPr>
            <w:color w:val="0000FF"/>
            <w:spacing w:val="-2"/>
            <w:u w:val="single" w:color="0000FF"/>
          </w:rPr>
          <w:t>frederique.canouil@cap-atlantique.fr</w:t>
        </w:r>
      </w:hyperlink>
      <w:r>
        <w:rPr>
          <w:color w:val="0000FF"/>
          <w:spacing w:val="21"/>
        </w:rPr>
        <w:t xml:space="preserve"> </w:t>
      </w:r>
      <w:r>
        <w:rPr>
          <w:spacing w:val="-2"/>
        </w:rPr>
        <w:t>–</w:t>
      </w:r>
      <w:r>
        <w:rPr>
          <w:spacing w:val="16"/>
        </w:rPr>
        <w:t xml:space="preserve"> </w:t>
      </w:r>
      <w:r>
        <w:rPr>
          <w:spacing w:val="-2"/>
        </w:rPr>
        <w:t>02.28.54.17.41</w:t>
      </w:r>
    </w:p>
    <w:p w14:paraId="5AD25FEF" w14:textId="77777777" w:rsidR="006D175A" w:rsidRDefault="006D175A">
      <w:pPr>
        <w:pStyle w:val="Corpsdetexte"/>
      </w:pPr>
    </w:p>
    <w:p w14:paraId="53B735E8" w14:textId="77777777" w:rsidR="006D175A" w:rsidRDefault="006D175A">
      <w:pPr>
        <w:pStyle w:val="Corpsdetexte"/>
        <w:spacing w:before="115"/>
      </w:pPr>
    </w:p>
    <w:p w14:paraId="369BD634" w14:textId="77777777" w:rsidR="006D175A" w:rsidRDefault="004043E1">
      <w:pPr>
        <w:pStyle w:val="Corpsdetexte"/>
        <w:ind w:right="375"/>
        <w:jc w:val="center"/>
      </w:pPr>
      <w:r>
        <w:t>Adresser</w:t>
      </w:r>
      <w:r>
        <w:rPr>
          <w:spacing w:val="-7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motivation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CV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Monsieur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Président</w:t>
      </w:r>
    </w:p>
    <w:p w14:paraId="13756954" w14:textId="77777777" w:rsidR="006D175A" w:rsidRDefault="004043E1">
      <w:pPr>
        <w:spacing w:before="38"/>
        <w:ind w:left="2" w:right="375"/>
        <w:jc w:val="center"/>
        <w:rPr>
          <w:b/>
          <w:i/>
        </w:rPr>
      </w:pPr>
      <w:r>
        <w:rPr>
          <w:b/>
        </w:rPr>
        <w:t>sur</w:t>
      </w:r>
      <w:r>
        <w:rPr>
          <w:b/>
          <w:spacing w:val="-5"/>
        </w:rPr>
        <w:t xml:space="preserve"> </w:t>
      </w:r>
      <w:hyperlink r:id="rId7">
        <w:r>
          <w:rPr>
            <w:b/>
          </w:rPr>
          <w:t>www.cap-atlantique.fr</w:t>
        </w:r>
      </w:hyperlink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Rubrique</w:t>
      </w:r>
      <w:r>
        <w:rPr>
          <w:b/>
          <w:spacing w:val="-6"/>
        </w:rPr>
        <w:t xml:space="preserve"> </w:t>
      </w:r>
      <w:r>
        <w:rPr>
          <w:b/>
          <w:color w:val="124394"/>
          <w:u w:val="thick" w:color="124394"/>
        </w:rPr>
        <w:t>Recrutement</w:t>
      </w:r>
      <w:r>
        <w:rPr>
          <w:b/>
          <w:color w:val="124394"/>
          <w:spacing w:val="-4"/>
        </w:rPr>
        <w:t xml:space="preserve"> </w:t>
      </w:r>
      <w:r>
        <w:rPr>
          <w:b/>
          <w:i/>
        </w:rPr>
        <w:t>(en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page)</w:t>
      </w:r>
    </w:p>
    <w:p w14:paraId="1A56663A" w14:textId="77777777" w:rsidR="006D175A" w:rsidRDefault="006D175A">
      <w:pPr>
        <w:pStyle w:val="Corpsdetexte"/>
        <w:rPr>
          <w:b/>
          <w:i/>
          <w:sz w:val="18"/>
        </w:rPr>
      </w:pPr>
    </w:p>
    <w:p w14:paraId="7F9C8713" w14:textId="77777777" w:rsidR="006D175A" w:rsidRDefault="006D175A">
      <w:pPr>
        <w:pStyle w:val="Corpsdetexte"/>
        <w:rPr>
          <w:b/>
          <w:i/>
          <w:sz w:val="18"/>
        </w:rPr>
      </w:pPr>
    </w:p>
    <w:p w14:paraId="32F6D319" w14:textId="77777777" w:rsidR="006D175A" w:rsidRDefault="006D175A">
      <w:pPr>
        <w:pStyle w:val="Corpsdetexte"/>
        <w:rPr>
          <w:b/>
          <w:i/>
          <w:sz w:val="18"/>
        </w:rPr>
      </w:pPr>
    </w:p>
    <w:p w14:paraId="420D2ED6" w14:textId="77777777" w:rsidR="006D175A" w:rsidRDefault="006D175A">
      <w:pPr>
        <w:pStyle w:val="Corpsdetexte"/>
        <w:rPr>
          <w:b/>
          <w:i/>
          <w:sz w:val="18"/>
        </w:rPr>
      </w:pPr>
    </w:p>
    <w:p w14:paraId="0ECAAFE5" w14:textId="77777777" w:rsidR="006D175A" w:rsidRDefault="006D175A">
      <w:pPr>
        <w:pStyle w:val="Corpsdetexte"/>
        <w:rPr>
          <w:b/>
          <w:i/>
          <w:sz w:val="18"/>
        </w:rPr>
      </w:pPr>
    </w:p>
    <w:p w14:paraId="10CAAA1A" w14:textId="77777777" w:rsidR="006D175A" w:rsidRDefault="006D175A">
      <w:pPr>
        <w:pStyle w:val="Corpsdetexte"/>
        <w:rPr>
          <w:b/>
          <w:i/>
          <w:sz w:val="18"/>
        </w:rPr>
      </w:pPr>
    </w:p>
    <w:p w14:paraId="49EC6CFA" w14:textId="77777777" w:rsidR="006D175A" w:rsidRDefault="006D175A">
      <w:pPr>
        <w:pStyle w:val="Corpsdetexte"/>
        <w:rPr>
          <w:b/>
          <w:i/>
          <w:sz w:val="18"/>
        </w:rPr>
      </w:pPr>
    </w:p>
    <w:p w14:paraId="0E1DA23E" w14:textId="77777777" w:rsidR="006D175A" w:rsidRDefault="006D175A">
      <w:pPr>
        <w:pStyle w:val="Corpsdetexte"/>
        <w:rPr>
          <w:b/>
          <w:i/>
          <w:sz w:val="18"/>
        </w:rPr>
      </w:pPr>
    </w:p>
    <w:p w14:paraId="21E5DBD3" w14:textId="77777777" w:rsidR="006D175A" w:rsidRDefault="006D175A">
      <w:pPr>
        <w:pStyle w:val="Corpsdetexte"/>
        <w:rPr>
          <w:b/>
          <w:i/>
          <w:sz w:val="18"/>
        </w:rPr>
      </w:pPr>
    </w:p>
    <w:p w14:paraId="0A2EE314" w14:textId="77777777" w:rsidR="006D175A" w:rsidRDefault="006D175A">
      <w:pPr>
        <w:pStyle w:val="Corpsdetexte"/>
        <w:rPr>
          <w:b/>
          <w:i/>
          <w:sz w:val="18"/>
        </w:rPr>
      </w:pPr>
    </w:p>
    <w:p w14:paraId="43CA3D4C" w14:textId="77777777" w:rsidR="006D175A" w:rsidRDefault="006D175A">
      <w:pPr>
        <w:pStyle w:val="Corpsdetexte"/>
        <w:rPr>
          <w:b/>
          <w:i/>
          <w:sz w:val="18"/>
        </w:rPr>
      </w:pPr>
    </w:p>
    <w:p w14:paraId="409E6DF1" w14:textId="77777777" w:rsidR="006D175A" w:rsidRDefault="006D175A">
      <w:pPr>
        <w:pStyle w:val="Corpsdetexte"/>
        <w:rPr>
          <w:b/>
          <w:i/>
          <w:sz w:val="18"/>
        </w:rPr>
      </w:pPr>
    </w:p>
    <w:p w14:paraId="18EC8E85" w14:textId="77777777" w:rsidR="006D175A" w:rsidRDefault="006D175A">
      <w:pPr>
        <w:pStyle w:val="Corpsdetexte"/>
        <w:rPr>
          <w:b/>
          <w:i/>
          <w:sz w:val="18"/>
        </w:rPr>
      </w:pPr>
    </w:p>
    <w:p w14:paraId="4624413C" w14:textId="77777777" w:rsidR="006D175A" w:rsidRDefault="006D175A">
      <w:pPr>
        <w:pStyle w:val="Corpsdetexte"/>
        <w:rPr>
          <w:b/>
          <w:i/>
          <w:sz w:val="18"/>
        </w:rPr>
      </w:pPr>
    </w:p>
    <w:p w14:paraId="77E7681F" w14:textId="77777777" w:rsidR="006D175A" w:rsidRDefault="006D175A">
      <w:pPr>
        <w:pStyle w:val="Corpsdetexte"/>
        <w:rPr>
          <w:b/>
          <w:i/>
          <w:sz w:val="18"/>
        </w:rPr>
      </w:pPr>
    </w:p>
    <w:p w14:paraId="0392587D" w14:textId="77777777" w:rsidR="006D175A" w:rsidRDefault="006D175A">
      <w:pPr>
        <w:pStyle w:val="Corpsdetexte"/>
        <w:rPr>
          <w:b/>
          <w:i/>
          <w:sz w:val="18"/>
        </w:rPr>
      </w:pPr>
    </w:p>
    <w:p w14:paraId="20596431" w14:textId="77777777" w:rsidR="006D175A" w:rsidRDefault="006D175A">
      <w:pPr>
        <w:pStyle w:val="Corpsdetexte"/>
        <w:rPr>
          <w:b/>
          <w:i/>
          <w:sz w:val="18"/>
        </w:rPr>
      </w:pPr>
    </w:p>
    <w:p w14:paraId="206568CB" w14:textId="77777777" w:rsidR="006D175A" w:rsidRDefault="006D175A">
      <w:pPr>
        <w:pStyle w:val="Corpsdetexte"/>
        <w:rPr>
          <w:b/>
          <w:i/>
          <w:sz w:val="18"/>
        </w:rPr>
      </w:pPr>
    </w:p>
    <w:p w14:paraId="6D72080A" w14:textId="77777777" w:rsidR="006D175A" w:rsidRDefault="006D175A">
      <w:pPr>
        <w:pStyle w:val="Corpsdetexte"/>
        <w:rPr>
          <w:b/>
          <w:i/>
          <w:sz w:val="18"/>
        </w:rPr>
      </w:pPr>
    </w:p>
    <w:p w14:paraId="4AAB4EBC" w14:textId="77777777" w:rsidR="006D175A" w:rsidRDefault="006D175A">
      <w:pPr>
        <w:pStyle w:val="Corpsdetexte"/>
        <w:rPr>
          <w:b/>
          <w:i/>
          <w:sz w:val="18"/>
        </w:rPr>
      </w:pPr>
    </w:p>
    <w:p w14:paraId="28F859BD" w14:textId="77777777" w:rsidR="006D175A" w:rsidRDefault="006D175A">
      <w:pPr>
        <w:pStyle w:val="Corpsdetexte"/>
        <w:rPr>
          <w:b/>
          <w:i/>
          <w:sz w:val="18"/>
        </w:rPr>
      </w:pPr>
    </w:p>
    <w:p w14:paraId="5A978086" w14:textId="77777777" w:rsidR="006D175A" w:rsidRDefault="006D175A">
      <w:pPr>
        <w:pStyle w:val="Corpsdetexte"/>
        <w:rPr>
          <w:b/>
          <w:i/>
          <w:sz w:val="18"/>
        </w:rPr>
      </w:pPr>
    </w:p>
    <w:p w14:paraId="012A7EDB" w14:textId="77777777" w:rsidR="006D175A" w:rsidRDefault="006D175A">
      <w:pPr>
        <w:pStyle w:val="Corpsdetexte"/>
        <w:rPr>
          <w:b/>
          <w:i/>
          <w:sz w:val="18"/>
        </w:rPr>
      </w:pPr>
    </w:p>
    <w:p w14:paraId="565159CB" w14:textId="77777777" w:rsidR="006D175A" w:rsidRDefault="006D175A">
      <w:pPr>
        <w:pStyle w:val="Corpsdetexte"/>
        <w:rPr>
          <w:b/>
          <w:i/>
          <w:sz w:val="18"/>
        </w:rPr>
      </w:pPr>
    </w:p>
    <w:p w14:paraId="09EEB078" w14:textId="77777777" w:rsidR="006D175A" w:rsidRDefault="006D175A">
      <w:pPr>
        <w:pStyle w:val="Corpsdetexte"/>
        <w:rPr>
          <w:b/>
          <w:i/>
          <w:sz w:val="18"/>
        </w:rPr>
      </w:pPr>
    </w:p>
    <w:p w14:paraId="24F4A3DE" w14:textId="77777777" w:rsidR="006D175A" w:rsidRDefault="006D175A">
      <w:pPr>
        <w:pStyle w:val="Corpsdetexte"/>
        <w:rPr>
          <w:b/>
          <w:i/>
          <w:sz w:val="18"/>
        </w:rPr>
      </w:pPr>
    </w:p>
    <w:p w14:paraId="583F3EEF" w14:textId="77777777" w:rsidR="006D175A" w:rsidRDefault="006D175A">
      <w:pPr>
        <w:pStyle w:val="Corpsdetexte"/>
        <w:rPr>
          <w:b/>
          <w:i/>
          <w:sz w:val="18"/>
        </w:rPr>
      </w:pPr>
    </w:p>
    <w:p w14:paraId="0D5E3503" w14:textId="77777777" w:rsidR="006D175A" w:rsidRDefault="006D175A">
      <w:pPr>
        <w:pStyle w:val="Corpsdetexte"/>
        <w:rPr>
          <w:b/>
          <w:i/>
          <w:sz w:val="18"/>
        </w:rPr>
      </w:pPr>
    </w:p>
    <w:p w14:paraId="722473ED" w14:textId="77777777" w:rsidR="006D175A" w:rsidRDefault="006D175A">
      <w:pPr>
        <w:pStyle w:val="Corpsdetexte"/>
        <w:rPr>
          <w:b/>
          <w:i/>
          <w:sz w:val="18"/>
        </w:rPr>
      </w:pPr>
    </w:p>
    <w:p w14:paraId="7B804201" w14:textId="77777777" w:rsidR="006D175A" w:rsidRDefault="006D175A">
      <w:pPr>
        <w:pStyle w:val="Corpsdetexte"/>
        <w:rPr>
          <w:b/>
          <w:i/>
          <w:sz w:val="18"/>
        </w:rPr>
      </w:pPr>
    </w:p>
    <w:p w14:paraId="02712AC3" w14:textId="77777777" w:rsidR="006D175A" w:rsidRDefault="006D175A">
      <w:pPr>
        <w:pStyle w:val="Corpsdetexte"/>
        <w:rPr>
          <w:b/>
          <w:i/>
          <w:sz w:val="18"/>
        </w:rPr>
      </w:pPr>
    </w:p>
    <w:p w14:paraId="4A821AD5" w14:textId="77777777" w:rsidR="006D175A" w:rsidRDefault="006D175A">
      <w:pPr>
        <w:pStyle w:val="Corpsdetexte"/>
        <w:spacing w:before="78"/>
        <w:rPr>
          <w:b/>
          <w:i/>
          <w:sz w:val="18"/>
        </w:rPr>
      </w:pPr>
    </w:p>
    <w:p w14:paraId="7C4C4CB9" w14:textId="77777777" w:rsidR="006D175A" w:rsidRDefault="004043E1">
      <w:pPr>
        <w:ind w:left="101" w:right="709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C3BF358" wp14:editId="22F36FFB">
                <wp:simplePos x="0" y="0"/>
                <wp:positionH relativeFrom="page">
                  <wp:posOffset>656590</wp:posOffset>
                </wp:positionH>
                <wp:positionV relativeFrom="paragraph">
                  <wp:posOffset>10810</wp:posOffset>
                </wp:positionV>
                <wp:extent cx="1270" cy="9626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62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62660">
                              <a:moveTo>
                                <a:pt x="0" y="0"/>
                              </a:moveTo>
                              <a:lnTo>
                                <a:pt x="0" y="96266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51.700001pt,.851245pt" to="51.700001pt,76.651245pt" stroked="true" strokeweight="1pt" strokecolor="#4471c4">
                <v:stroke dashstyle="solid"/>
                <w10:wrap type="none"/>
              </v:line>
            </w:pict>
          </mc:Fallback>
        </mc:AlternateContent>
      </w:r>
      <w:r>
        <w:rPr>
          <w:color w:val="1E46B4"/>
          <w:sz w:val="18"/>
        </w:rPr>
        <w:t>3,</w:t>
      </w:r>
      <w:r>
        <w:rPr>
          <w:color w:val="1E46B4"/>
          <w:spacing w:val="-6"/>
          <w:sz w:val="18"/>
        </w:rPr>
        <w:t xml:space="preserve"> </w:t>
      </w:r>
      <w:r>
        <w:rPr>
          <w:color w:val="1E46B4"/>
          <w:sz w:val="18"/>
        </w:rPr>
        <w:t>avenue</w:t>
      </w:r>
      <w:r>
        <w:rPr>
          <w:color w:val="1E46B4"/>
          <w:spacing w:val="-6"/>
          <w:sz w:val="18"/>
        </w:rPr>
        <w:t xml:space="preserve"> </w:t>
      </w:r>
      <w:r>
        <w:rPr>
          <w:color w:val="1E46B4"/>
          <w:sz w:val="18"/>
        </w:rPr>
        <w:t>des</w:t>
      </w:r>
      <w:r>
        <w:rPr>
          <w:color w:val="1E46B4"/>
          <w:spacing w:val="-5"/>
          <w:sz w:val="18"/>
        </w:rPr>
        <w:t xml:space="preserve"> </w:t>
      </w:r>
      <w:r>
        <w:rPr>
          <w:color w:val="1E46B4"/>
          <w:sz w:val="18"/>
        </w:rPr>
        <w:t>Noëlles</w:t>
      </w:r>
      <w:r>
        <w:rPr>
          <w:color w:val="1E46B4"/>
          <w:spacing w:val="-3"/>
          <w:sz w:val="18"/>
        </w:rPr>
        <w:t xml:space="preserve"> </w:t>
      </w:r>
      <w:r>
        <w:rPr>
          <w:color w:val="1E46B4"/>
          <w:sz w:val="18"/>
        </w:rPr>
        <w:t>-</w:t>
      </w:r>
      <w:r>
        <w:rPr>
          <w:color w:val="1E46B4"/>
          <w:spacing w:val="-6"/>
          <w:sz w:val="18"/>
        </w:rPr>
        <w:t xml:space="preserve"> </w:t>
      </w:r>
      <w:r>
        <w:rPr>
          <w:color w:val="1E46B4"/>
          <w:sz w:val="18"/>
        </w:rPr>
        <w:t>BP</w:t>
      </w:r>
      <w:r>
        <w:rPr>
          <w:color w:val="1E46B4"/>
          <w:spacing w:val="-9"/>
          <w:sz w:val="18"/>
        </w:rPr>
        <w:t xml:space="preserve"> </w:t>
      </w:r>
      <w:r>
        <w:rPr>
          <w:color w:val="1E46B4"/>
          <w:sz w:val="18"/>
        </w:rPr>
        <w:t>64 44503 La Baule Cedex</w:t>
      </w:r>
    </w:p>
    <w:p w14:paraId="162842E8" w14:textId="77777777" w:rsidR="006D175A" w:rsidRDefault="004043E1">
      <w:pPr>
        <w:spacing w:before="33"/>
        <w:ind w:left="101"/>
        <w:rPr>
          <w:b/>
          <w:sz w:val="18"/>
        </w:rPr>
      </w:pPr>
      <w:r>
        <w:rPr>
          <w:b/>
          <w:color w:val="1E46B4"/>
          <w:sz w:val="18"/>
        </w:rPr>
        <w:t>Tél</w:t>
      </w:r>
      <w:r>
        <w:rPr>
          <w:b/>
          <w:color w:val="1E46B4"/>
          <w:spacing w:val="-16"/>
          <w:sz w:val="18"/>
        </w:rPr>
        <w:t xml:space="preserve"> </w:t>
      </w:r>
      <w:r>
        <w:rPr>
          <w:b/>
          <w:color w:val="1E46B4"/>
          <w:sz w:val="18"/>
        </w:rPr>
        <w:t>:</w:t>
      </w:r>
      <w:r>
        <w:rPr>
          <w:b/>
          <w:color w:val="1E46B4"/>
          <w:spacing w:val="-1"/>
          <w:sz w:val="18"/>
        </w:rPr>
        <w:t xml:space="preserve"> </w:t>
      </w:r>
      <w:r>
        <w:rPr>
          <w:b/>
          <w:color w:val="1E46B4"/>
          <w:sz w:val="18"/>
        </w:rPr>
        <w:t>02</w:t>
      </w:r>
      <w:r>
        <w:rPr>
          <w:b/>
          <w:color w:val="1E46B4"/>
          <w:spacing w:val="-3"/>
          <w:sz w:val="18"/>
        </w:rPr>
        <w:t xml:space="preserve"> </w:t>
      </w:r>
      <w:r>
        <w:rPr>
          <w:b/>
          <w:color w:val="1E46B4"/>
          <w:sz w:val="18"/>
        </w:rPr>
        <w:t>51</w:t>
      </w:r>
      <w:r>
        <w:rPr>
          <w:b/>
          <w:color w:val="1E46B4"/>
          <w:spacing w:val="-2"/>
          <w:sz w:val="18"/>
        </w:rPr>
        <w:t xml:space="preserve"> </w:t>
      </w:r>
      <w:r>
        <w:rPr>
          <w:b/>
          <w:color w:val="1E46B4"/>
          <w:sz w:val="18"/>
        </w:rPr>
        <w:t>75</w:t>
      </w:r>
      <w:r>
        <w:rPr>
          <w:b/>
          <w:color w:val="1E46B4"/>
          <w:spacing w:val="-1"/>
          <w:sz w:val="18"/>
        </w:rPr>
        <w:t xml:space="preserve"> </w:t>
      </w:r>
      <w:r>
        <w:rPr>
          <w:b/>
          <w:color w:val="1E46B4"/>
          <w:sz w:val="18"/>
        </w:rPr>
        <w:t xml:space="preserve">06 </w:t>
      </w:r>
      <w:r>
        <w:rPr>
          <w:b/>
          <w:color w:val="1E46B4"/>
          <w:spacing w:val="-5"/>
          <w:sz w:val="18"/>
        </w:rPr>
        <w:t>80</w:t>
      </w:r>
    </w:p>
    <w:p w14:paraId="219B6EC3" w14:textId="77777777" w:rsidR="006D175A" w:rsidRDefault="004043E1">
      <w:pPr>
        <w:spacing w:before="29"/>
        <w:ind w:left="101"/>
        <w:rPr>
          <w:sz w:val="18"/>
        </w:rPr>
      </w:pPr>
      <w:r>
        <w:rPr>
          <w:color w:val="1E46B4"/>
          <w:sz w:val="18"/>
        </w:rPr>
        <w:t xml:space="preserve">cap-atlantique.fr </w:t>
      </w:r>
      <w:r>
        <w:rPr>
          <w:noProof/>
          <w:color w:val="1E46B4"/>
          <w:spacing w:val="-2"/>
          <w:position w:val="1"/>
          <w:sz w:val="18"/>
        </w:rPr>
        <w:drawing>
          <wp:inline distT="0" distB="0" distL="0" distR="0" wp14:anchorId="701BB125" wp14:editId="7167C4C9">
            <wp:extent cx="484924" cy="107948"/>
            <wp:effectExtent l="0" t="0" r="0" b="0"/>
            <wp:docPr id="11" name="Image 11" descr="Une image contenant Police, Graphique, symbole, cercl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Police, Graphique, symbole, cercle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24" cy="10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4F652" w14:textId="77777777" w:rsidR="006D175A" w:rsidRDefault="006D175A">
      <w:pPr>
        <w:pStyle w:val="Corpsdetexte"/>
        <w:spacing w:before="10"/>
        <w:rPr>
          <w:sz w:val="18"/>
        </w:rPr>
      </w:pPr>
    </w:p>
    <w:p w14:paraId="6A9A8C91" w14:textId="77777777" w:rsidR="006D175A" w:rsidRDefault="004043E1">
      <w:pPr>
        <w:spacing w:before="1"/>
        <w:ind w:left="101" w:right="1842"/>
        <w:rPr>
          <w:sz w:val="18"/>
        </w:rPr>
      </w:pPr>
      <w:r>
        <w:rPr>
          <w:color w:val="5A5A5A"/>
          <w:sz w:val="18"/>
        </w:rPr>
        <w:t>Assérac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Batz-sur-Mer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Camoël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Férel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Guérande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Herbignac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La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Baule-Escoublac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I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La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Turballe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I Le Croisic I Le Pouliguen I Mesquer I Pénestin I Piriac-sur-Mer I Saint-Lyphard I Saint-Molf</w:t>
      </w:r>
    </w:p>
    <w:sectPr w:rsidR="006D175A">
      <w:pgSz w:w="11910" w:h="16840"/>
      <w:pgMar w:top="1460" w:right="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50888"/>
    <w:multiLevelType w:val="hybridMultilevel"/>
    <w:tmpl w:val="FCB65C42"/>
    <w:lvl w:ilvl="0" w:tplc="A2B8F472">
      <w:numFmt w:val="bullet"/>
      <w:lvlText w:val=""/>
      <w:lvlJc w:val="left"/>
      <w:pPr>
        <w:ind w:left="10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81C5346">
      <w:numFmt w:val="bullet"/>
      <w:lvlText w:val="•"/>
      <w:lvlJc w:val="left"/>
      <w:pPr>
        <w:ind w:left="1924" w:hanging="360"/>
      </w:pPr>
      <w:rPr>
        <w:rFonts w:hint="default"/>
        <w:lang w:val="fr-FR" w:eastAsia="en-US" w:bidi="ar-SA"/>
      </w:rPr>
    </w:lvl>
    <w:lvl w:ilvl="2" w:tplc="0FC416F6">
      <w:numFmt w:val="bullet"/>
      <w:lvlText w:val="•"/>
      <w:lvlJc w:val="left"/>
      <w:pPr>
        <w:ind w:left="2829" w:hanging="360"/>
      </w:pPr>
      <w:rPr>
        <w:rFonts w:hint="default"/>
        <w:lang w:val="fr-FR" w:eastAsia="en-US" w:bidi="ar-SA"/>
      </w:rPr>
    </w:lvl>
    <w:lvl w:ilvl="3" w:tplc="492A4AD8">
      <w:numFmt w:val="bullet"/>
      <w:lvlText w:val="•"/>
      <w:lvlJc w:val="left"/>
      <w:pPr>
        <w:ind w:left="3733" w:hanging="360"/>
      </w:pPr>
      <w:rPr>
        <w:rFonts w:hint="default"/>
        <w:lang w:val="fr-FR" w:eastAsia="en-US" w:bidi="ar-SA"/>
      </w:rPr>
    </w:lvl>
    <w:lvl w:ilvl="4" w:tplc="A2CE2BC2">
      <w:numFmt w:val="bullet"/>
      <w:lvlText w:val="•"/>
      <w:lvlJc w:val="left"/>
      <w:pPr>
        <w:ind w:left="4638" w:hanging="360"/>
      </w:pPr>
      <w:rPr>
        <w:rFonts w:hint="default"/>
        <w:lang w:val="fr-FR" w:eastAsia="en-US" w:bidi="ar-SA"/>
      </w:rPr>
    </w:lvl>
    <w:lvl w:ilvl="5" w:tplc="108E8C66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A67687B0">
      <w:numFmt w:val="bullet"/>
      <w:lvlText w:val="•"/>
      <w:lvlJc w:val="left"/>
      <w:pPr>
        <w:ind w:left="6447" w:hanging="360"/>
      </w:pPr>
      <w:rPr>
        <w:rFonts w:hint="default"/>
        <w:lang w:val="fr-FR" w:eastAsia="en-US" w:bidi="ar-SA"/>
      </w:rPr>
    </w:lvl>
    <w:lvl w:ilvl="7" w:tplc="FE1AC746">
      <w:numFmt w:val="bullet"/>
      <w:lvlText w:val="•"/>
      <w:lvlJc w:val="left"/>
      <w:pPr>
        <w:ind w:left="7352" w:hanging="360"/>
      </w:pPr>
      <w:rPr>
        <w:rFonts w:hint="default"/>
        <w:lang w:val="fr-FR" w:eastAsia="en-US" w:bidi="ar-SA"/>
      </w:rPr>
    </w:lvl>
    <w:lvl w:ilvl="8" w:tplc="6968529C">
      <w:numFmt w:val="bullet"/>
      <w:lvlText w:val="•"/>
      <w:lvlJc w:val="left"/>
      <w:pPr>
        <w:ind w:left="825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75A"/>
    <w:rsid w:val="004043E1"/>
    <w:rsid w:val="006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6E91"/>
  <w15:docId w15:val="{BEE869DB-6C29-41AE-890E-0926DFB0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9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018" w:right="6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-atlantiqu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erique.canouil@cap-atlantiqu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3690</Characters>
  <Application>Microsoft Office Word</Application>
  <DocSecurity>0</DocSecurity>
  <Lines>30</Lines>
  <Paragraphs>8</Paragraphs>
  <ScaleCrop>false</ScaleCrop>
  <Company>universite de lorraine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CATHERINE</dc:creator>
  <cp:lastModifiedBy>Marion Dalbourg</cp:lastModifiedBy>
  <cp:revision>2</cp:revision>
  <dcterms:created xsi:type="dcterms:W3CDTF">2024-10-02T15:14:00Z</dcterms:created>
  <dcterms:modified xsi:type="dcterms:W3CDTF">2024-10-02T15:15:00Z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pour Microsoft 365</vt:lpwstr>
  </property>
</Properties>
</file>